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245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</w:t>
      </w:r>
      <w:r>
        <w:rPr>
          <w:rFonts w:ascii="Times New Roman" w:eastAsia="Times New Roman" w:hAnsi="Times New Roman" w:cs="Times New Roman"/>
          <w:sz w:val="28"/>
          <w:szCs w:val="28"/>
        </w:rPr>
        <w:t>уга-Югры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Сургут, 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каб.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трев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материалы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правонарушении, предусмотренном ч. 3 ст. 12.12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Саляхова Ирика Радисовича,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Саляхов И.Р.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Сургута,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 госуда</w:t>
      </w:r>
      <w:r>
        <w:rPr>
          <w:rFonts w:ascii="Times New Roman" w:eastAsia="Times New Roman" w:hAnsi="Times New Roman" w:cs="Times New Roman"/>
          <w:sz w:val="28"/>
          <w:szCs w:val="28"/>
        </w:rPr>
        <w:t>рственный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егистрационный </w:t>
      </w:r>
      <w:r>
        <w:rPr>
          <w:rFonts w:ascii="Times New Roman" w:eastAsia="Times New Roman" w:hAnsi="Times New Roman" w:cs="Times New Roman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3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проехал регулируемый </w:t>
      </w:r>
      <w:r>
        <w:rPr>
          <w:rFonts w:ascii="Times New Roman" w:eastAsia="Times New Roman" w:hAnsi="Times New Roman" w:cs="Times New Roman"/>
          <w:sz w:val="28"/>
          <w:szCs w:val="28"/>
        </w:rPr>
        <w:t>перекресток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Саляхов И.Р.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 извещен надлежащим образом, о причинах неявки суд не уведомил, ходатайств не заявлял.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Саляхова И.Р.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суд пришел к следующим выводам.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Саляхова И.Р.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3 ст. 12.12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-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Саляхов И.Р. 17.01.2026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1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 г</w:t>
      </w:r>
      <w:r>
        <w:rPr>
          <w:rFonts w:ascii="Times New Roman" w:eastAsia="Times New Roman" w:hAnsi="Times New Roman" w:cs="Times New Roman"/>
          <w:sz w:val="28"/>
          <w:szCs w:val="28"/>
        </w:rPr>
        <w:t>. Сургута, 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имеющим государственный регистрационный 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34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проехал регулируемый перекресток на запрещающий сигнал светофора повторно, в нарушение п. 6.2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постановления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18.06.2025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Саляхов И.Р.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привлечен к административной ответственности по ч. 1 ст. 12.12 КоАП РФ и подвергнут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инистративному шт</w:t>
      </w:r>
      <w:r>
        <w:rPr>
          <w:rFonts w:ascii="Times New Roman" w:eastAsia="Times New Roman" w:hAnsi="Times New Roman" w:cs="Times New Roman"/>
          <w:sz w:val="28"/>
          <w:szCs w:val="28"/>
        </w:rPr>
        <w:t>рафу в сумме 15</w:t>
      </w:r>
      <w:r>
        <w:rPr>
          <w:rFonts w:ascii="Times New Roman" w:eastAsia="Times New Roman" w:hAnsi="Times New Roman" w:cs="Times New Roman"/>
          <w:sz w:val="28"/>
          <w:szCs w:val="28"/>
        </w:rPr>
        <w:t>00 рублей, вступившее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видеофикса</w:t>
      </w:r>
      <w:r>
        <w:rPr>
          <w:rFonts w:ascii="Times New Roman" w:eastAsia="Times New Roman" w:hAnsi="Times New Roman" w:cs="Times New Roman"/>
          <w:sz w:val="28"/>
          <w:szCs w:val="28"/>
        </w:rPr>
        <w:t>ция административного правонаруш</w:t>
      </w:r>
      <w:r>
        <w:rPr>
          <w:rFonts w:ascii="Times New Roman" w:eastAsia="Times New Roman" w:hAnsi="Times New Roman" w:cs="Times New Roman"/>
          <w:sz w:val="28"/>
          <w:szCs w:val="28"/>
        </w:rPr>
        <w:t>ения;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6.2. Правил дорожного движения Российской Федерации, утвержденных постановлением Правительства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 (далее ПДД), круглые сигналы светофора имеют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значения: зеленый сигнал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разрешает движение;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Саляхова И.Р.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12.12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Саляхова И.Р.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3 ст. 12.12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повторное совершение административного правонарушения, предусмотренного частью 1 настоящей статьи (проезд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 статьи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</w:t>
      </w:r>
      <w:hyperlink w:anchor="sub_121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Каких-либо </w:t>
      </w:r>
      <w:r>
        <w:rPr>
          <w:rFonts w:ascii="Times New Roman" w:eastAsia="Times New Roman" w:hAnsi="Times New Roman" w:cs="Times New Roman"/>
          <w:sz w:val="28"/>
          <w:szCs w:val="28"/>
        </w:rPr>
        <w:t>неустранимых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сомнений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делу, которые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статьей 1.5 КоАП РФ должны быть истолкованы в пользу лица,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правонарушении, мировой судья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ст.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Саляхова Ирика Радисовича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3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12.12 КоАП РФ и подвергнуть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наказанию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в виде штрафа в размере 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семи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245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Штраф оплачивать на номер счета получателя 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03100643000000018700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; БИК 007162163; ОКТМО г. Сургута 718 76 000; ИНН 860 101 0390; КПП 860 101 001; КБК 18811601123010001140; кор. /сч. 40102810245370000007. Получатель: УФК по ХМАО-Югре (УМВД России по ХМАО-Югре);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 188104862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03200</w:t>
      </w:r>
      <w:r>
        <w:rPr>
          <w:rFonts w:ascii="Times New Roman" w:eastAsia="Times New Roman" w:hAnsi="Times New Roman" w:cs="Times New Roman"/>
          <w:sz w:val="20"/>
          <w:szCs w:val="20"/>
        </w:rPr>
        <w:t>01359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1788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17">
    <w:name w:val="cat-UserDefined grp-33 rplc-17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UserDefinedgrp-33rplc-29">
    <w:name w:val="cat-UserDefined grp-33 rplc-29"/>
    <w:basedOn w:val="DefaultParagraphFont"/>
  </w:style>
  <w:style w:type="character" w:customStyle="1" w:styleId="cat-UserDefinedgrp-34rplc-31">
    <w:name w:val="cat-UserDefined grp-34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449F5-18FA-4497-86A6-3FD720A332A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